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0A69" w14:textId="77777777" w:rsidR="00EB7436" w:rsidRDefault="008B7663">
      <w:pPr>
        <w:pStyle w:val="Standard"/>
        <w:snapToGrid w:val="0"/>
        <w:spacing w:line="0" w:lineRule="atLeast"/>
        <w:ind w:left="-281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師鐸獎評選及表揚活動實施要點第七點修正規定</w:t>
      </w:r>
    </w:p>
    <w:p w14:paraId="208D43AD" w14:textId="77777777" w:rsidR="00EB7436" w:rsidRDefault="00EB7436">
      <w:pPr>
        <w:pStyle w:val="Standard"/>
        <w:snapToGrid w:val="0"/>
        <w:spacing w:line="0" w:lineRule="atLeast"/>
        <w:ind w:left="801" w:hanging="801"/>
        <w:jc w:val="center"/>
        <w:rPr>
          <w:b/>
          <w:color w:val="000000"/>
          <w:sz w:val="40"/>
          <w:szCs w:val="40"/>
        </w:rPr>
      </w:pPr>
    </w:p>
    <w:p w14:paraId="666A130B" w14:textId="77777777" w:rsidR="00EB7436" w:rsidRDefault="008B7663">
      <w:pPr>
        <w:pStyle w:val="Standard"/>
        <w:spacing w:line="440" w:lineRule="exact"/>
        <w:ind w:left="504" w:hanging="50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七、獎勵及表揚：</w:t>
      </w:r>
    </w:p>
    <w:p w14:paraId="0E698CFA" w14:textId="77777777" w:rsidR="00EB7436" w:rsidRDefault="008B7663">
      <w:pPr>
        <w:pStyle w:val="Standard"/>
        <w:spacing w:line="440" w:lineRule="exact"/>
        <w:ind w:left="1092" w:hanging="1092"/>
        <w:jc w:val="both"/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（一）獲師鐸獎者，於表揚大會中公開表揚，由本部頒贈師鐸獎獎座、獎牌及獎狀，高級中等以下學校及幼兒園之人員並</w:t>
      </w:r>
      <w:r>
        <w:rPr>
          <w:color w:val="000000"/>
          <w:sz w:val="28"/>
          <w:szCs w:val="28"/>
        </w:rPr>
        <w:t>核予</w:t>
      </w:r>
      <w:r>
        <w:rPr>
          <w:color w:val="000000"/>
          <w:kern w:val="0"/>
          <w:sz w:val="28"/>
          <w:szCs w:val="28"/>
        </w:rPr>
        <w:t>記功一次。</w:t>
      </w:r>
    </w:p>
    <w:p w14:paraId="02520F97" w14:textId="77777777" w:rsidR="00EB7436" w:rsidRDefault="008B7663">
      <w:pPr>
        <w:pStyle w:val="Standard"/>
        <w:spacing w:line="440" w:lineRule="exact"/>
        <w:ind w:left="1092" w:hanging="1092"/>
        <w:jc w:val="both"/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（二）</w:t>
      </w:r>
      <w:r>
        <w:rPr>
          <w:color w:val="000000"/>
          <w:kern w:val="0"/>
          <w:sz w:val="28"/>
          <w:szCs w:val="24"/>
        </w:rPr>
        <w:t>獲</w:t>
      </w:r>
      <w:r>
        <w:rPr>
          <w:color w:val="000000"/>
          <w:kern w:val="0"/>
          <w:sz w:val="28"/>
          <w:szCs w:val="24"/>
        </w:rPr>
        <w:t>師鐸獎者由本部安排出國考察，本部補助每人以新臺幣十三萬元為原則，如遇特殊情形得以專簽辦理；一百零八年度起，因發生災害防救法第二條第一款所定災害、傳染病防治法第三條第一項所定傳染病，或其他重大變故致延期或停止辦理出國考察時，得補助十萬元予獲師鐸獎者從事辦學考察活動、教師研習進修、推廣教育政策及研究發展等之用。</w:t>
      </w:r>
    </w:p>
    <w:p w14:paraId="212CD33F" w14:textId="77777777" w:rsidR="00EB7436" w:rsidRDefault="008B7663">
      <w:pPr>
        <w:pStyle w:val="Standard"/>
        <w:spacing w:line="440" w:lineRule="exact"/>
        <w:ind w:left="1092" w:hanging="1092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（三）得獎事蹟編印專輯。</w:t>
      </w:r>
    </w:p>
    <w:p w14:paraId="4FB0E4FD" w14:textId="77777777" w:rsidR="00EB7436" w:rsidRDefault="008B7663">
      <w:pPr>
        <w:pStyle w:val="Standard"/>
        <w:spacing w:line="440" w:lineRule="exact"/>
        <w:ind w:left="1092" w:hanging="1092"/>
        <w:jc w:val="both"/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（四）經</w:t>
      </w:r>
      <w:r>
        <w:rPr>
          <w:color w:val="000000"/>
          <w:sz w:val="28"/>
          <w:szCs w:val="28"/>
        </w:rPr>
        <w:t>各主管機關（單位）推薦而</w:t>
      </w:r>
      <w:r>
        <w:rPr>
          <w:color w:val="000000"/>
          <w:kern w:val="0"/>
          <w:sz w:val="28"/>
          <w:szCs w:val="28"/>
        </w:rPr>
        <w:t>未獲選參加全國表揚大會者，以部長名義頒給獎狀一幀，由各該機關（單位）自行表揚，高級中等以下學校及幼兒園之人員並核予嘉獎二次，以資鼓勵。</w:t>
      </w:r>
    </w:p>
    <w:p w14:paraId="504DAB3B" w14:textId="77777777" w:rsidR="00EB7436" w:rsidRDefault="008B7663">
      <w:pPr>
        <w:pStyle w:val="Standard"/>
        <w:spacing w:line="440" w:lineRule="exact"/>
        <w:ind w:left="1092" w:hanging="1092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（五）獲師鐸獎者，得由主管機關</w:t>
      </w:r>
      <w:r>
        <w:rPr>
          <w:color w:val="000000"/>
          <w:kern w:val="0"/>
          <w:sz w:val="28"/>
          <w:szCs w:val="28"/>
        </w:rPr>
        <w:t>(</w:t>
      </w:r>
      <w:r>
        <w:rPr>
          <w:color w:val="000000"/>
          <w:kern w:val="0"/>
          <w:sz w:val="28"/>
          <w:szCs w:val="28"/>
        </w:rPr>
        <w:t>單位</w:t>
      </w:r>
      <w:r>
        <w:rPr>
          <w:color w:val="000000"/>
          <w:kern w:val="0"/>
          <w:sz w:val="28"/>
          <w:szCs w:val="28"/>
        </w:rPr>
        <w:t>)</w:t>
      </w:r>
      <w:r>
        <w:rPr>
          <w:color w:val="000000"/>
          <w:kern w:val="0"/>
          <w:sz w:val="28"/>
          <w:szCs w:val="28"/>
        </w:rPr>
        <w:t>敦請參與教育經驗分享及教學理念傳承相關活動。</w:t>
      </w:r>
    </w:p>
    <w:sectPr w:rsidR="00EB7436">
      <w:footerReference w:type="default" r:id="rId7"/>
      <w:pgSz w:w="11906" w:h="16838"/>
      <w:pgMar w:top="1440" w:right="1800" w:bottom="1440" w:left="180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E6582" w14:textId="77777777" w:rsidR="00000000" w:rsidRDefault="008B7663">
      <w:pPr>
        <w:rPr>
          <w:rFonts w:hint="eastAsia"/>
        </w:rPr>
      </w:pPr>
      <w:r>
        <w:separator/>
      </w:r>
    </w:p>
  </w:endnote>
  <w:endnote w:type="continuationSeparator" w:id="0">
    <w:p w14:paraId="2C56C9ED" w14:textId="77777777" w:rsidR="00000000" w:rsidRDefault="008B76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өũ, Cambria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409C" w14:textId="77777777" w:rsidR="00CA5E3F" w:rsidRDefault="008B7663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CAF4875" w14:textId="77777777" w:rsidR="00CA5E3F" w:rsidRDefault="008B76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ED0CC" w14:textId="77777777" w:rsidR="00000000" w:rsidRDefault="008B766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300A711" w14:textId="77777777" w:rsidR="00000000" w:rsidRDefault="008B766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39FC"/>
    <w:multiLevelType w:val="multilevel"/>
    <w:tmpl w:val="6EE48822"/>
    <w:styleLink w:val="WW8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A15CB6"/>
    <w:multiLevelType w:val="multilevel"/>
    <w:tmpl w:val="18B8D02E"/>
    <w:styleLink w:val="WWNum1a"/>
    <w:lvl w:ilvl="0">
      <w:start w:val="1"/>
      <w:numFmt w:val="japaneseCounting"/>
      <w:lvlText w:val="(%1)"/>
      <w:lvlJc w:val="left"/>
      <w:pPr>
        <w:ind w:left="480" w:hanging="480"/>
      </w:pPr>
      <w:rPr>
        <w:rFonts w:ascii="標楷體" w:hAnsi="標楷體" w:cs="0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0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0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0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0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0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0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0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0"/>
      </w:rPr>
    </w:lvl>
  </w:abstractNum>
  <w:abstractNum w:abstractNumId="2" w15:restartNumberingAfterBreak="0">
    <w:nsid w:val="4C70245E"/>
    <w:multiLevelType w:val="multilevel"/>
    <w:tmpl w:val="E7BA4BE0"/>
    <w:styleLink w:val="WW8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EC04D4"/>
    <w:multiLevelType w:val="multilevel"/>
    <w:tmpl w:val="F5B6C7D0"/>
    <w:styleLink w:val="WWNum1"/>
    <w:lvl w:ilvl="0">
      <w:start w:val="1"/>
      <w:numFmt w:val="japaneseCounting"/>
      <w:lvlText w:val="(%1)"/>
      <w:lvlJc w:val="left"/>
      <w:pPr>
        <w:ind w:left="480" w:hanging="480"/>
      </w:pPr>
      <w:rPr>
        <w:rFonts w:ascii="標楷體" w:hAnsi="標楷體" w:cs="0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0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0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0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0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0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0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0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0"/>
      </w:rPr>
    </w:lvl>
  </w:abstractNum>
  <w:abstractNum w:abstractNumId="4" w15:restartNumberingAfterBreak="0">
    <w:nsid w:val="79CB2D6F"/>
    <w:multiLevelType w:val="multilevel"/>
    <w:tmpl w:val="76E0E690"/>
    <w:styleLink w:val="WW8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7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7436"/>
    <w:rsid w:val="008B7663"/>
    <w:rsid w:val="00EB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C178"/>
  <w15:docId w15:val="{A032FA5B-26F0-4A9C-93FD-82AB054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標楷體" w:eastAsia="標楷體" w:hAnsi="標楷體" w:cs="標楷體"/>
      <w:sz w:val="52"/>
      <w:szCs w:val="5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新細明體, PMingLiU" w:hAnsi="Calibri Light" w:cs="Times New Roman"/>
      <w:sz w:val="18"/>
      <w:szCs w:val="18"/>
    </w:rPr>
  </w:style>
  <w:style w:type="paragraph" w:customStyle="1" w:styleId="1">
    <w:name w:val="表格內文1"/>
    <w:rPr>
      <w:rFonts w:ascii="Calibri" w:hAnsi="Calibri" w:cs="Tahoma"/>
      <w:szCs w:val="22"/>
      <w:lang w:bidi="ar-SA"/>
    </w:rPr>
  </w:style>
  <w:style w:type="paragraph" w:customStyle="1" w:styleId="Standarduser">
    <w:name w:val="Standard (user)"/>
    <w:rPr>
      <w:rFonts w:ascii="Calibri" w:hAnsi="Calibri" w:cs="Tahoma"/>
      <w:szCs w:val="22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頁首 字元"/>
    <w:rPr>
      <w:rFonts w:ascii="標楷體" w:eastAsia="標楷體" w:hAnsi="標楷體" w:cs="標楷體"/>
      <w:kern w:val="3"/>
    </w:rPr>
  </w:style>
  <w:style w:type="character" w:customStyle="1" w:styleId="a9">
    <w:name w:val="頁尾 字元"/>
    <w:rPr>
      <w:rFonts w:ascii="標楷體" w:eastAsia="標楷體" w:hAnsi="標楷體" w:cs="標楷體"/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dialogtext1">
    <w:name w:val="dialog_text1"/>
    <w:rPr>
      <w:rFonts w:ascii="sөũ, Cambria" w:eastAsia="sөũ, Cambria" w:hAnsi="sөũ, Cambria" w:cs="sөũ, Cambria"/>
      <w:color w:val="000000"/>
      <w:sz w:val="24"/>
      <w:szCs w:val="24"/>
    </w:rPr>
  </w:style>
  <w:style w:type="character" w:customStyle="1" w:styleId="ListLabel1">
    <w:name w:val="ListLabel 1"/>
    <w:rPr>
      <w:rFonts w:ascii="標楷體" w:eastAsia="標楷體" w:hAnsi="標楷體" w:cs="0"/>
    </w:rPr>
  </w:style>
  <w:style w:type="character" w:customStyle="1" w:styleId="ListLabel2">
    <w:name w:val="ListLabel 2"/>
    <w:rPr>
      <w:rFonts w:cs="0"/>
    </w:rPr>
  </w:style>
  <w:style w:type="character" w:customStyle="1" w:styleId="ListLabel3">
    <w:name w:val="ListLabel 3"/>
    <w:rPr>
      <w:rFonts w:cs="0"/>
    </w:rPr>
  </w:style>
  <w:style w:type="character" w:customStyle="1" w:styleId="ListLabel4">
    <w:name w:val="ListLabel 4"/>
    <w:rPr>
      <w:rFonts w:cs="0"/>
    </w:rPr>
  </w:style>
  <w:style w:type="character" w:customStyle="1" w:styleId="ListLabel5">
    <w:name w:val="ListLabel 5"/>
    <w:rPr>
      <w:rFonts w:cs="0"/>
    </w:rPr>
  </w:style>
  <w:style w:type="character" w:customStyle="1" w:styleId="ListLabel6">
    <w:name w:val="ListLabel 6"/>
    <w:rPr>
      <w:rFonts w:cs="0"/>
    </w:rPr>
  </w:style>
  <w:style w:type="character" w:customStyle="1" w:styleId="ListLabel7">
    <w:name w:val="ListLabel 7"/>
    <w:rPr>
      <w:rFonts w:cs="0"/>
    </w:rPr>
  </w:style>
  <w:style w:type="character" w:customStyle="1" w:styleId="ListLabel8">
    <w:name w:val="ListLabel 8"/>
    <w:rPr>
      <w:rFonts w:cs="0"/>
    </w:rPr>
  </w:style>
  <w:style w:type="character" w:customStyle="1" w:styleId="ListLabel9">
    <w:name w:val="ListLabel 9"/>
    <w:rPr>
      <w:rFonts w:cs="0"/>
    </w:rPr>
  </w:style>
  <w:style w:type="character" w:customStyle="1" w:styleId="ListLabel10">
    <w:name w:val="ListLabel 10"/>
    <w:rPr>
      <w:rFonts w:ascii="標楷體" w:eastAsia="標楷體" w:hAnsi="標楷體" w:cs="0"/>
    </w:rPr>
  </w:style>
  <w:style w:type="character" w:customStyle="1" w:styleId="ListLabel11">
    <w:name w:val="ListLabel 11"/>
    <w:rPr>
      <w:rFonts w:cs="0"/>
    </w:rPr>
  </w:style>
  <w:style w:type="character" w:customStyle="1" w:styleId="ListLabel12">
    <w:name w:val="ListLabel 12"/>
    <w:rPr>
      <w:rFonts w:cs="0"/>
    </w:rPr>
  </w:style>
  <w:style w:type="character" w:customStyle="1" w:styleId="ListLabel13">
    <w:name w:val="ListLabel 13"/>
    <w:rPr>
      <w:rFonts w:cs="0"/>
    </w:rPr>
  </w:style>
  <w:style w:type="character" w:customStyle="1" w:styleId="ListLabel14">
    <w:name w:val="ListLabel 14"/>
    <w:rPr>
      <w:rFonts w:cs="0"/>
    </w:rPr>
  </w:style>
  <w:style w:type="character" w:customStyle="1" w:styleId="ListLabel15">
    <w:name w:val="ListLabel 15"/>
    <w:rPr>
      <w:rFonts w:cs="0"/>
    </w:rPr>
  </w:style>
  <w:style w:type="character" w:customStyle="1" w:styleId="ListLabel16">
    <w:name w:val="ListLabel 16"/>
    <w:rPr>
      <w:rFonts w:cs="0"/>
    </w:rPr>
  </w:style>
  <w:style w:type="character" w:customStyle="1" w:styleId="ListLabel17">
    <w:name w:val="ListLabel 17"/>
    <w:rPr>
      <w:rFonts w:cs="0"/>
    </w:rPr>
  </w:style>
  <w:style w:type="character" w:customStyle="1" w:styleId="ListLabel18">
    <w:name w:val="ListLabel 18"/>
    <w:rPr>
      <w:rFonts w:cs="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1a">
    <w:name w:val="WWNum1a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教育奉獻獎選拔及表揚要點</dc:title>
  <dc:subject/>
  <dc:creator>教育部</dc:creator>
  <cp:keywords/>
  <cp:lastModifiedBy>user</cp:lastModifiedBy>
  <cp:revision>2</cp:revision>
  <cp:lastPrinted>2023-10-03T16:46:00Z</cp:lastPrinted>
  <dcterms:created xsi:type="dcterms:W3CDTF">2023-10-31T02:53:00Z</dcterms:created>
  <dcterms:modified xsi:type="dcterms:W3CDTF">2023-10-31T02:53:00Z</dcterms:modified>
</cp:coreProperties>
</file>